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E7" w:rsidRPr="00CA0FE6" w:rsidRDefault="001879E7" w:rsidP="001879E7">
      <w:pPr>
        <w:pStyle w:val="Nadpis1"/>
        <w:ind w:firstLine="284"/>
        <w:rPr>
          <w:rFonts w:ascii="Calibri" w:hAnsi="Calibri"/>
          <w:caps/>
          <w:spacing w:val="0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197271" wp14:editId="7A484B3D">
            <wp:simplePos x="0" y="0"/>
            <wp:positionH relativeFrom="column">
              <wp:posOffset>121285</wp:posOffset>
            </wp:positionH>
            <wp:positionV relativeFrom="paragraph">
              <wp:posOffset>2540</wp:posOffset>
            </wp:positionV>
            <wp:extent cx="1282700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72" y="21185"/>
                <wp:lineTo x="211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B na dopi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3956B3A" wp14:editId="563F7286">
                <wp:simplePos x="0" y="0"/>
                <wp:positionH relativeFrom="margin">
                  <wp:posOffset>3877945</wp:posOffset>
                </wp:positionH>
                <wp:positionV relativeFrom="margin">
                  <wp:posOffset>215900</wp:posOffset>
                </wp:positionV>
                <wp:extent cx="1976755" cy="1005840"/>
                <wp:effectExtent l="127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E7" w:rsidRDefault="001879E7" w:rsidP="001879E7">
                            <w:pPr>
                              <w:jc w:val="right"/>
                              <w:rPr>
                                <w:rStyle w:val="Hypertextovodkaz"/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1879E7" w:rsidRPr="001042A1" w:rsidRDefault="00393D7D" w:rsidP="001879E7">
                            <w:pPr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1879E7" w:rsidRPr="001B1513">
                                <w:rPr>
                                  <w:rStyle w:val="Hypertextovodkaz"/>
                                  <w:rFonts w:ascii="Calibri" w:hAnsi="Calibri"/>
                                  <w:sz w:val="20"/>
                                  <w:szCs w:val="20"/>
                                </w:rPr>
                                <w:t>david.novak@cb.cz</w:t>
                              </w:r>
                            </w:hyperlink>
                          </w:p>
                          <w:p w:rsidR="001879E7" w:rsidRDefault="00393D7D" w:rsidP="001879E7">
                            <w:pPr>
                              <w:jc w:val="right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879E7" w:rsidRPr="001042A1">
                                <w:rPr>
                                  <w:rStyle w:val="Hypertextovodkaz"/>
                                  <w:rFonts w:ascii="Calibri" w:hAnsi="Calibri"/>
                                  <w:sz w:val="20"/>
                                  <w:szCs w:val="20"/>
                                </w:rPr>
                                <w:t>www.cb.cz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6B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35pt;margin-top:17pt;width:155.6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" stroked="f">
                <v:textbox>
                  <w:txbxContent>
                    <w:p w:rsidR="001879E7" w:rsidRDefault="001879E7" w:rsidP="001879E7">
                      <w:pPr>
                        <w:jc w:val="right"/>
                        <w:rPr>
                          <w:rStyle w:val="Hypertextovodkaz"/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1879E7" w:rsidRPr="001042A1" w:rsidRDefault="001879E7" w:rsidP="001879E7">
                      <w:pPr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hyperlink r:id="rId7" w:history="1">
                        <w:r w:rsidRPr="001B1513">
                          <w:rPr>
                            <w:rStyle w:val="Hypertextovodkaz"/>
                            <w:rFonts w:ascii="Calibri" w:hAnsi="Calibri"/>
                            <w:sz w:val="20"/>
                            <w:szCs w:val="20"/>
                          </w:rPr>
                          <w:t>david.novak@cb.cz</w:t>
                        </w:r>
                      </w:hyperlink>
                    </w:p>
                    <w:p w:rsidR="001879E7" w:rsidRDefault="001879E7" w:rsidP="001879E7">
                      <w:pPr>
                        <w:jc w:val="right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hyperlink r:id="rId8" w:history="1">
                        <w:r w:rsidRPr="001042A1">
                          <w:rPr>
                            <w:rStyle w:val="Hypertextovodkaz"/>
                            <w:rFonts w:ascii="Calibri" w:hAnsi="Calibri"/>
                            <w:sz w:val="20"/>
                            <w:szCs w:val="20"/>
                          </w:rPr>
                          <w:t>www.cb.cz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proofErr w:type="gramStart"/>
      <w:r w:rsidRPr="00CA0FE6">
        <w:rPr>
          <w:rFonts w:ascii="Calibri" w:hAnsi="Calibri"/>
          <w:caps/>
          <w:spacing w:val="0"/>
          <w:szCs w:val="32"/>
          <w:u w:val="single"/>
        </w:rPr>
        <w:t>C Í R K E V   B R A T R S K Á</w:t>
      </w:r>
      <w:proofErr w:type="gramEnd"/>
    </w:p>
    <w:p w:rsidR="001879E7" w:rsidRDefault="001879E7" w:rsidP="001879E7">
      <w:pPr>
        <w:ind w:firstLine="284"/>
        <w:rPr>
          <w:rFonts w:ascii="Calibri" w:hAnsi="Calibri" w:cs="Arial"/>
        </w:rPr>
      </w:pPr>
    </w:p>
    <w:p w:rsidR="001879E7" w:rsidRPr="00A44DE2" w:rsidRDefault="001879E7" w:rsidP="001879E7">
      <w:pPr>
        <w:ind w:firstLine="28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David Novák</w:t>
      </w:r>
    </w:p>
    <w:p w:rsidR="001879E7" w:rsidRDefault="001879E7" w:rsidP="001879E7">
      <w:pPr>
        <w:ind w:firstLine="284"/>
        <w:rPr>
          <w:rFonts w:ascii="Calibri" w:hAnsi="Calibri" w:cs="Arial"/>
        </w:rPr>
      </w:pPr>
      <w:r>
        <w:rPr>
          <w:rFonts w:ascii="Calibri" w:hAnsi="Calibri" w:cs="Arial"/>
        </w:rPr>
        <w:t>předseda Rady Církve bratrské</w:t>
      </w:r>
    </w:p>
    <w:p w:rsidR="001879E7" w:rsidRPr="001F0792" w:rsidRDefault="001879E7" w:rsidP="001879E7">
      <w:pPr>
        <w:ind w:firstLine="284"/>
        <w:rPr>
          <w:rFonts w:ascii="Calibri" w:hAnsi="Calibri" w:cs="Arial"/>
        </w:rPr>
      </w:pPr>
      <w:r>
        <w:rPr>
          <w:rFonts w:ascii="Calibri" w:hAnsi="Calibri" w:cs="Arial"/>
        </w:rPr>
        <w:t>Soukenická 15, 110 00 Praha 1</w:t>
      </w:r>
    </w:p>
    <w:p w:rsidR="001879E7" w:rsidRDefault="001879E7" w:rsidP="001879E7"/>
    <w:p w:rsidR="001879E7" w:rsidRDefault="001879E7" w:rsidP="001879E7">
      <w:pPr>
        <w:jc w:val="right"/>
      </w:pPr>
    </w:p>
    <w:p w:rsidR="001879E7" w:rsidRDefault="001879E7" w:rsidP="001879E7">
      <w:pPr>
        <w:jc w:val="right"/>
      </w:pPr>
      <w:r>
        <w:t>Advent 2021</w:t>
      </w:r>
    </w:p>
    <w:p w:rsidR="001879E7" w:rsidRPr="00B1013E" w:rsidRDefault="001879E7" w:rsidP="001879E7">
      <w:r w:rsidRPr="00B1013E">
        <w:t>Milé sestry, milí bratři,</w:t>
      </w:r>
    </w:p>
    <w:p w:rsidR="001879E7" w:rsidRDefault="001879E7" w:rsidP="001879E7">
      <w:r w:rsidRPr="00B1013E">
        <w:t xml:space="preserve">zdravím Vás na začátku </w:t>
      </w:r>
      <w:r>
        <w:t>a</w:t>
      </w:r>
      <w:r w:rsidRPr="00B1013E">
        <w:t>dventu slovy, kter</w:t>
      </w:r>
      <w:r>
        <w:t>á</w:t>
      </w:r>
      <w:r w:rsidRPr="00B1013E">
        <w:t xml:space="preserve"> nejsou adventní, ale </w:t>
      </w:r>
      <w:r>
        <w:t xml:space="preserve">která </w:t>
      </w:r>
      <w:r w:rsidRPr="00B1013E">
        <w:t xml:space="preserve">spíše reagují na probíhající situaci ve světě, </w:t>
      </w:r>
      <w:r>
        <w:t xml:space="preserve">v našem </w:t>
      </w:r>
      <w:r w:rsidRPr="00B1013E">
        <w:t>státě,</w:t>
      </w:r>
      <w:r>
        <w:t xml:space="preserve"> v</w:t>
      </w:r>
      <w:r w:rsidRPr="00B1013E">
        <w:t xml:space="preserve"> církvi i </w:t>
      </w:r>
      <w:r>
        <w:t xml:space="preserve">v </w:t>
      </w:r>
      <w:r w:rsidRPr="00B1013E">
        <w:t xml:space="preserve">našich rodinách: </w:t>
      </w:r>
      <w:r w:rsidRPr="00B1013E">
        <w:rPr>
          <w:rFonts w:ascii="Calibri" w:hAnsi="Calibri" w:cs="Calibri"/>
          <w:i/>
          <w:color w:val="000000"/>
          <w:lang w:val="x-none"/>
        </w:rPr>
        <w:t>A tak usilujme o to, co slouží pokoji a společnému růstu</w:t>
      </w:r>
      <w:r w:rsidRPr="00B1013E">
        <w:t xml:space="preserve">. Řím 15, 19 </w:t>
      </w:r>
    </w:p>
    <w:p w:rsidR="001879E7" w:rsidRPr="00B1013E" w:rsidRDefault="001879E7" w:rsidP="001879E7">
      <w:r w:rsidRPr="00B1013E">
        <w:t xml:space="preserve">Minulý rok jsem na prahu </w:t>
      </w:r>
      <w:r>
        <w:t>a</w:t>
      </w:r>
      <w:r w:rsidRPr="00B1013E">
        <w:t xml:space="preserve">dventu </w:t>
      </w:r>
      <w:r>
        <w:t>při</w:t>
      </w:r>
      <w:r w:rsidRPr="00B1013E">
        <w:t> celocírkevní bohoslužbě kázal na 91</w:t>
      </w:r>
      <w:r>
        <w:t>.</w:t>
      </w:r>
      <w:r w:rsidRPr="00B1013E">
        <w:t xml:space="preserve"> Žalm</w:t>
      </w:r>
      <w:r>
        <w:t>. Hlavním</w:t>
      </w:r>
      <w:r w:rsidRPr="00B1013E">
        <w:t xml:space="preserve"> </w:t>
      </w:r>
      <w:r>
        <w:t>poselstvím</w:t>
      </w:r>
      <w:r w:rsidRPr="00B1013E">
        <w:t xml:space="preserve"> </w:t>
      </w:r>
      <w:r>
        <w:t xml:space="preserve">tehdy </w:t>
      </w:r>
      <w:r w:rsidRPr="00B1013E">
        <w:t xml:space="preserve">bylo „Bůh nás chrání před </w:t>
      </w:r>
      <w:r>
        <w:t>plížícím se virem</w:t>
      </w:r>
      <w:r w:rsidRPr="00B1013E">
        <w:t>“. Po roce jsme svědky další vlny nákazy, která je jiná v</w:t>
      </w:r>
      <w:r>
        <w:t> </w:t>
      </w:r>
      <w:r w:rsidRPr="00B1013E">
        <w:t xml:space="preserve">tom, že přináší </w:t>
      </w:r>
      <w:r>
        <w:t>ještě jeden</w:t>
      </w:r>
      <w:r w:rsidRPr="00B1013E">
        <w:t xml:space="preserve"> velmi agresivní virus. Virus, který napadá nikoli naše fyzická těla, ale tělo Kristovo, tedy naše sbory</w:t>
      </w:r>
      <w:r>
        <w:t>,</w:t>
      </w:r>
      <w:r w:rsidRPr="00B1013E">
        <w:t xml:space="preserve"> a tím i celou církev. Jedná se o virus rozdělení. </w:t>
      </w:r>
      <w:r>
        <w:t>Podobn</w:t>
      </w:r>
      <w:r w:rsidRPr="00B1013E">
        <w:t xml:space="preserve">ě jako </w:t>
      </w:r>
      <w:r>
        <w:t>c</w:t>
      </w:r>
      <w:r w:rsidRPr="00B1013E">
        <w:t>ovid</w:t>
      </w:r>
      <w:r>
        <w:t xml:space="preserve">, ani tento virus </w:t>
      </w:r>
      <w:r w:rsidRPr="00B1013E">
        <w:t xml:space="preserve">nenapadá všechny, ale šíří se a nikdo vůči němu není zcela imunní. A stejně </w:t>
      </w:r>
      <w:r>
        <w:t>jako jiná virová</w:t>
      </w:r>
      <w:r w:rsidRPr="00B1013E">
        <w:t xml:space="preserve"> onemocnění může </w:t>
      </w:r>
      <w:r>
        <w:t>při</w:t>
      </w:r>
      <w:r w:rsidRPr="00B1013E">
        <w:t>nést dlouhodobé následky. V</w:t>
      </w:r>
      <w:r>
        <w:t> </w:t>
      </w:r>
      <w:r w:rsidRPr="00B1013E">
        <w:t xml:space="preserve">současné době nás </w:t>
      </w:r>
      <w:r>
        <w:t xml:space="preserve">většinou </w:t>
      </w:r>
      <w:r w:rsidRPr="00B1013E">
        <w:t>nerozděluje učení ani pohled na to, jak naše sbory</w:t>
      </w:r>
      <w:r w:rsidRPr="00485531">
        <w:t xml:space="preserve"> </w:t>
      </w:r>
      <w:r w:rsidRPr="00B1013E">
        <w:t>vést, ale jak se postavit k</w:t>
      </w:r>
      <w:r>
        <w:t> </w:t>
      </w:r>
      <w:r w:rsidRPr="00B1013E">
        <w:t>probíhající pandemii, jaký zaujmout postoj k</w:t>
      </w:r>
      <w:r>
        <w:t> </w:t>
      </w:r>
      <w:r w:rsidRPr="00B1013E">
        <w:t>očkování a jak přistupovat k</w:t>
      </w:r>
      <w:r>
        <w:t> </w:t>
      </w:r>
      <w:r w:rsidRPr="00B1013E">
        <w:t xml:space="preserve">těm, kteří zaujímají postoj opačný než já. </w:t>
      </w:r>
      <w:r>
        <w:t>Nemyslím si, že rozdělení jsme,</w:t>
      </w:r>
      <w:r w:rsidRPr="00B1013E">
        <w:t xml:space="preserve"> ale vnímám, že nás „virus rozdělení“ ohrožuje a že mnozí </w:t>
      </w:r>
      <w:r>
        <w:t xml:space="preserve">z nás mají </w:t>
      </w:r>
      <w:r w:rsidRPr="00B1013E">
        <w:t>obavy, co s</w:t>
      </w:r>
      <w:r>
        <w:t> </w:t>
      </w:r>
      <w:r w:rsidRPr="00B1013E">
        <w:t xml:space="preserve">námi udělá. </w:t>
      </w:r>
    </w:p>
    <w:p w:rsidR="001879E7" w:rsidRPr="00B1013E" w:rsidRDefault="001879E7" w:rsidP="001879E7">
      <w:r w:rsidRPr="00B1013E">
        <w:t>Mám za to, že stávající situace je po mnoha letech jednou z</w:t>
      </w:r>
      <w:r>
        <w:t> </w:t>
      </w:r>
      <w:r w:rsidRPr="00B1013E">
        <w:t>největších zkoušek, kterou prochází nejen naše země, ale i církev. Budeme schopni tuto zkoušku ustát? Na jejím konci snad nebudou desetitisíce mrtvých, ale můžeme se dočkat rozdělených sborů</w:t>
      </w:r>
      <w:r>
        <w:t xml:space="preserve"> a narušených vztahů</w:t>
      </w:r>
      <w:r w:rsidRPr="00B1013E">
        <w:t xml:space="preserve">. </w:t>
      </w:r>
    </w:p>
    <w:p w:rsidR="001879E7" w:rsidRPr="00B1013E" w:rsidRDefault="001879E7" w:rsidP="001879E7">
      <w:pPr>
        <w:rPr>
          <w:rFonts w:ascii="Calibri" w:hAnsi="Calibri" w:cs="Calibri"/>
          <w:color w:val="000000"/>
        </w:rPr>
      </w:pPr>
      <w:r w:rsidRPr="00B1013E">
        <w:t>Smyslem tohoto dopisu není</w:t>
      </w:r>
      <w:r>
        <w:t>,</w:t>
      </w:r>
      <w:r w:rsidRPr="00B1013E">
        <w:t xml:space="preserve"> a ani nemůže být</w:t>
      </w:r>
      <w:r>
        <w:t>,</w:t>
      </w:r>
      <w:r w:rsidRPr="00B1013E">
        <w:t xml:space="preserve"> dát konečnou odpověď na téma, které řeší mnozí odborníci. Chci </w:t>
      </w:r>
      <w:r>
        <w:t>spíše</w:t>
      </w:r>
      <w:r w:rsidRPr="00B1013E">
        <w:t xml:space="preserve"> ukázat na dva následující principy. Když v </w:t>
      </w:r>
      <w:r>
        <w:t>ř</w:t>
      </w:r>
      <w:r w:rsidRPr="00B1013E">
        <w:t>ímském sboru hrozilo rozdělení kvůli masu obětovanému modlám, Pavel neřeší, zda tento druh masa je nebo není „infikovaný“ tím, jak byl použit v minulosti, ale rozhodne se jednat s ohledem na druhé. Píše: „</w:t>
      </w:r>
      <w:r w:rsidRPr="00B1013E">
        <w:rPr>
          <w:rFonts w:ascii="Calibri" w:hAnsi="Calibri" w:cs="Calibri"/>
          <w:i/>
          <w:color w:val="000000"/>
          <w:lang w:val="x-none"/>
        </w:rPr>
        <w:t>Bratra ve víře slabšího přijímejte mezi sebe, ale nepřete se s ním o jeho názorech</w:t>
      </w:r>
      <w:r w:rsidRPr="00B1013E">
        <w:rPr>
          <w:rFonts w:ascii="Calibri" w:hAnsi="Calibri" w:cs="Calibri"/>
          <w:i/>
          <w:color w:val="000000"/>
        </w:rPr>
        <w:t xml:space="preserve">… </w:t>
      </w:r>
      <w:r w:rsidRPr="00B1013E">
        <w:rPr>
          <w:rFonts w:ascii="Calibri" w:hAnsi="Calibri" w:cs="Calibri"/>
          <w:i/>
          <w:color w:val="000000"/>
          <w:lang w:val="x-none"/>
        </w:rPr>
        <w:t>Nesuďme už tedy jeden druhého, ale raději posuďte, jak jednat, abyste nekladli bratru do cesty kámen úrazu a nepůsobili pohoršení…</w:t>
      </w:r>
      <w:r w:rsidRPr="00B1013E">
        <w:rPr>
          <w:rFonts w:ascii="Calibri" w:hAnsi="Calibri" w:cs="Calibri"/>
          <w:i/>
          <w:color w:val="000000"/>
        </w:rPr>
        <w:t xml:space="preserve"> </w:t>
      </w:r>
      <w:r w:rsidRPr="00B1013E">
        <w:rPr>
          <w:rFonts w:ascii="Calibri" w:hAnsi="Calibri" w:cs="Calibri"/>
          <w:i/>
          <w:color w:val="000000"/>
          <w:lang w:val="x-none"/>
        </w:rPr>
        <w:t>Tvé přesvědčení ať zůstane mezi tebou a Bohem</w:t>
      </w:r>
      <w:r w:rsidRPr="00B1013E">
        <w:rPr>
          <w:rFonts w:ascii="Calibri" w:hAnsi="Calibri" w:cs="Calibri"/>
          <w:i/>
          <w:color w:val="000000"/>
        </w:rPr>
        <w:t>..</w:t>
      </w:r>
      <w:r w:rsidRPr="00B1013E">
        <w:rPr>
          <w:rFonts w:ascii="Calibri" w:hAnsi="Calibri" w:cs="Calibri"/>
          <w:i/>
          <w:color w:val="000000"/>
          <w:lang w:val="x-none"/>
        </w:rPr>
        <w:t>. A tak usilujme o to, co slouží pokoji a společnému růstu</w:t>
      </w:r>
      <w:r w:rsidRPr="00B1013E">
        <w:rPr>
          <w:rFonts w:ascii="Calibri" w:hAnsi="Calibri" w:cs="Calibri"/>
          <w:i/>
          <w:color w:val="000000"/>
        </w:rPr>
        <w:t>.</w:t>
      </w:r>
      <w:r w:rsidRPr="00B1013E">
        <w:rPr>
          <w:rFonts w:ascii="Calibri" w:hAnsi="Calibri" w:cs="Calibri"/>
          <w:color w:val="000000"/>
        </w:rPr>
        <w:t xml:space="preserve">“ (Řím 14) </w:t>
      </w:r>
    </w:p>
    <w:p w:rsidR="001879E7" w:rsidRPr="00B1013E" w:rsidRDefault="001879E7" w:rsidP="001879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na</w:t>
      </w:r>
      <w:r w:rsidRPr="00B1013E">
        <w:rPr>
          <w:rFonts w:ascii="Calibri" w:hAnsi="Calibri" w:cs="Calibri"/>
          <w:color w:val="000000"/>
        </w:rPr>
        <w:t xml:space="preserve">šeho úhlu pohledu </w:t>
      </w:r>
      <w:r>
        <w:rPr>
          <w:rFonts w:ascii="Calibri" w:hAnsi="Calibri" w:cs="Calibri"/>
          <w:color w:val="000000"/>
        </w:rPr>
        <w:t xml:space="preserve">se sice jednalo </w:t>
      </w:r>
      <w:r w:rsidRPr="00B1013E">
        <w:rPr>
          <w:rFonts w:ascii="Calibri" w:hAnsi="Calibri" w:cs="Calibri"/>
          <w:color w:val="000000"/>
        </w:rPr>
        <w:t>jen o jídlo, ale pro tehdejší křesťany to byla podobná rozbuška, jako je dnes očkování. Jistě je v pořádku na toto téma vést diskuse, ale Pavel radí</w:t>
      </w:r>
      <w:r>
        <w:rPr>
          <w:rFonts w:ascii="Calibri" w:hAnsi="Calibri" w:cs="Calibri"/>
          <w:color w:val="000000"/>
        </w:rPr>
        <w:t>:</w:t>
      </w:r>
      <w:r w:rsidRPr="00B1013E">
        <w:rPr>
          <w:rFonts w:ascii="Calibri" w:hAnsi="Calibri" w:cs="Calibri"/>
          <w:color w:val="000000"/>
        </w:rPr>
        <w:t xml:space="preserve"> nepři se a zároveň usilovně přemýšlej, zda tvoje postoje a skutky vedou k pokoji a společnému růstu. Tím není řečeno, že mám </w:t>
      </w:r>
      <w:r>
        <w:rPr>
          <w:rFonts w:ascii="Calibri" w:hAnsi="Calibri" w:cs="Calibri"/>
          <w:color w:val="000000"/>
        </w:rPr>
        <w:t xml:space="preserve">vždy </w:t>
      </w:r>
      <w:r w:rsidRPr="00B1013E">
        <w:rPr>
          <w:rFonts w:ascii="Calibri" w:hAnsi="Calibri" w:cs="Calibri"/>
          <w:color w:val="000000"/>
        </w:rPr>
        <w:t xml:space="preserve">dělat to, co chce druhý, </w:t>
      </w:r>
      <w:r>
        <w:rPr>
          <w:rFonts w:ascii="Calibri" w:hAnsi="Calibri" w:cs="Calibri"/>
          <w:color w:val="000000"/>
        </w:rPr>
        <w:t xml:space="preserve">nebo že nesmím posuzovat, </w:t>
      </w:r>
      <w:r w:rsidRPr="00B1013E">
        <w:rPr>
          <w:rFonts w:ascii="Calibri" w:hAnsi="Calibri" w:cs="Calibri"/>
          <w:color w:val="000000"/>
        </w:rPr>
        <w:t>ale ž</w:t>
      </w:r>
      <w:r>
        <w:rPr>
          <w:rFonts w:ascii="Calibri" w:hAnsi="Calibri" w:cs="Calibri"/>
          <w:color w:val="000000"/>
        </w:rPr>
        <w:t xml:space="preserve">e mám být ohleduplný, </w:t>
      </w:r>
      <w:r w:rsidRPr="00B1013E"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</w:rPr>
        <w:t xml:space="preserve">mám </w:t>
      </w:r>
      <w:r w:rsidRPr="00B1013E">
        <w:rPr>
          <w:rFonts w:ascii="Calibri" w:hAnsi="Calibri" w:cs="Calibri"/>
          <w:color w:val="000000"/>
        </w:rPr>
        <w:t>soudit</w:t>
      </w:r>
      <w:r>
        <w:rPr>
          <w:rFonts w:ascii="Calibri" w:hAnsi="Calibri" w:cs="Calibri"/>
          <w:color w:val="000000"/>
        </w:rPr>
        <w:t xml:space="preserve"> a zároveň mám žít pod otázkou, jak moje postoje a skutky prospívají růstu Božího království</w:t>
      </w:r>
      <w:r w:rsidRPr="00B1013E">
        <w:rPr>
          <w:rFonts w:ascii="Calibri" w:hAnsi="Calibri" w:cs="Calibri"/>
          <w:color w:val="000000"/>
        </w:rPr>
        <w:t xml:space="preserve">. </w:t>
      </w:r>
    </w:p>
    <w:p w:rsidR="001879E7" w:rsidRPr="00B1013E" w:rsidRDefault="001879E7" w:rsidP="001879E7">
      <w:pPr>
        <w:rPr>
          <w:rFonts w:ascii="Calibri" w:hAnsi="Calibri" w:cs="Calibri"/>
          <w:color w:val="000000"/>
        </w:rPr>
      </w:pPr>
      <w:r w:rsidRPr="00B1013E">
        <w:rPr>
          <w:rFonts w:ascii="Calibri" w:hAnsi="Calibri" w:cs="Calibri"/>
          <w:color w:val="000000"/>
        </w:rPr>
        <w:lastRenderedPageBreak/>
        <w:t xml:space="preserve">Zdá se, že postoje ohledně viru i očkování </w:t>
      </w:r>
      <w:r>
        <w:rPr>
          <w:rFonts w:ascii="Calibri" w:hAnsi="Calibri" w:cs="Calibri"/>
          <w:color w:val="000000"/>
        </w:rPr>
        <w:t>jsou u spousty</w:t>
      </w:r>
      <w:r w:rsidRPr="00B1013E">
        <w:rPr>
          <w:rFonts w:ascii="Calibri" w:hAnsi="Calibri" w:cs="Calibri"/>
          <w:color w:val="000000"/>
        </w:rPr>
        <w:t xml:space="preserve"> lidí</w:t>
      </w:r>
      <w:r>
        <w:rPr>
          <w:rFonts w:ascii="Calibri" w:hAnsi="Calibri" w:cs="Calibri"/>
          <w:color w:val="000000"/>
        </w:rPr>
        <w:t xml:space="preserve"> v národě</w:t>
      </w:r>
      <w:r w:rsidRPr="00B1013E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stejně tak křesťanů, </w:t>
      </w:r>
      <w:r w:rsidRPr="00B1013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 mnoha případech </w:t>
      </w:r>
      <w:r w:rsidRPr="00B1013E">
        <w:rPr>
          <w:rFonts w:ascii="Calibri" w:hAnsi="Calibri" w:cs="Calibri"/>
          <w:color w:val="000000"/>
        </w:rPr>
        <w:t xml:space="preserve">více méně uzavřeny. V takovéto situaci není řešením zakládat </w:t>
      </w:r>
      <w:r>
        <w:rPr>
          <w:rFonts w:ascii="Calibri" w:hAnsi="Calibri" w:cs="Calibri"/>
          <w:color w:val="000000"/>
        </w:rPr>
        <w:t>podle názoru na pandemii</w:t>
      </w:r>
      <w:r w:rsidRPr="003A5F3A">
        <w:rPr>
          <w:rFonts w:ascii="Calibri" w:hAnsi="Calibri" w:cs="Calibri"/>
          <w:color w:val="000000"/>
        </w:rPr>
        <w:t xml:space="preserve"> </w:t>
      </w:r>
      <w:r w:rsidR="00393D7D">
        <w:rPr>
          <w:rFonts w:ascii="Calibri" w:hAnsi="Calibri" w:cs="Calibri"/>
          <w:color w:val="000000"/>
        </w:rPr>
        <w:t xml:space="preserve">odštěpené </w:t>
      </w:r>
      <w:bookmarkStart w:id="0" w:name="_GoBack"/>
      <w:bookmarkEnd w:id="0"/>
      <w:r w:rsidR="00393D7D">
        <w:rPr>
          <w:rFonts w:ascii="Calibri" w:hAnsi="Calibri" w:cs="Calibri"/>
          <w:color w:val="000000"/>
        </w:rPr>
        <w:t>skupiny</w:t>
      </w:r>
      <w:r w:rsidRPr="00B1013E">
        <w:rPr>
          <w:rFonts w:ascii="Calibri" w:hAnsi="Calibri" w:cs="Calibri"/>
          <w:color w:val="000000"/>
        </w:rPr>
        <w:t>, ale v kontextu nastalé situace být vůči druhým maximálně ohleduplní</w:t>
      </w:r>
      <w:r>
        <w:rPr>
          <w:rFonts w:ascii="Calibri" w:hAnsi="Calibri" w:cs="Calibri"/>
          <w:color w:val="000000"/>
        </w:rPr>
        <w:t>, což znamená dokázat se v lecčem i zapřít,</w:t>
      </w:r>
      <w:r w:rsidRPr="00B1013E">
        <w:rPr>
          <w:rFonts w:ascii="Calibri" w:hAnsi="Calibri" w:cs="Calibri"/>
          <w:color w:val="000000"/>
        </w:rPr>
        <w:t xml:space="preserve"> dělat v rámci možností vše, abychom šíření viru</w:t>
      </w:r>
      <w:r w:rsidRPr="003A5F3A">
        <w:rPr>
          <w:rFonts w:ascii="Calibri" w:hAnsi="Calibri" w:cs="Calibri"/>
          <w:color w:val="000000"/>
        </w:rPr>
        <w:t xml:space="preserve"> </w:t>
      </w:r>
      <w:r w:rsidRPr="00B1013E">
        <w:rPr>
          <w:rFonts w:ascii="Calibri" w:hAnsi="Calibri" w:cs="Calibri"/>
          <w:color w:val="000000"/>
        </w:rPr>
        <w:t>omezili,</w:t>
      </w:r>
      <w:r>
        <w:rPr>
          <w:rFonts w:ascii="Calibri" w:hAnsi="Calibri" w:cs="Calibri"/>
          <w:color w:val="000000"/>
        </w:rPr>
        <w:t xml:space="preserve"> a stejně tak bránit šíření </w:t>
      </w:r>
      <w:r w:rsidRPr="00B1013E">
        <w:rPr>
          <w:rFonts w:ascii="Calibri" w:hAnsi="Calibri" w:cs="Calibri"/>
          <w:color w:val="000000"/>
        </w:rPr>
        <w:t>nesmyslných a poplašných zpráv, které k mému zděšení mnozí křesťané roz</w:t>
      </w:r>
      <w:r>
        <w:rPr>
          <w:rFonts w:ascii="Calibri" w:hAnsi="Calibri" w:cs="Calibri"/>
          <w:color w:val="000000"/>
        </w:rPr>
        <w:t>e</w:t>
      </w:r>
      <w:r w:rsidRPr="00B1013E">
        <w:rPr>
          <w:rFonts w:ascii="Calibri" w:hAnsi="Calibri" w:cs="Calibri"/>
          <w:color w:val="000000"/>
        </w:rPr>
        <w:t xml:space="preserve">sílají. </w:t>
      </w:r>
    </w:p>
    <w:p w:rsidR="001879E7" w:rsidRDefault="001879E7" w:rsidP="001879E7">
      <w:pPr>
        <w:rPr>
          <w:rFonts w:ascii="Calibri" w:hAnsi="Calibri" w:cs="Calibri"/>
          <w:color w:val="000000"/>
        </w:rPr>
      </w:pPr>
      <w:r w:rsidRPr="00B1013E">
        <w:rPr>
          <w:rFonts w:ascii="Calibri" w:hAnsi="Calibri" w:cs="Calibri"/>
          <w:color w:val="000000"/>
        </w:rPr>
        <w:t>Druhý Pavlův apel je: „</w:t>
      </w:r>
      <w:r w:rsidRPr="00B1013E">
        <w:rPr>
          <w:rFonts w:ascii="Calibri" w:hAnsi="Calibri" w:cs="Calibri"/>
          <w:i/>
          <w:color w:val="000000"/>
        </w:rPr>
        <w:t>P</w:t>
      </w:r>
      <w:r w:rsidRPr="00B1013E">
        <w:rPr>
          <w:rFonts w:ascii="Calibri" w:hAnsi="Calibri" w:cs="Calibri"/>
          <w:i/>
          <w:color w:val="000000"/>
          <w:lang w:val="x-none"/>
        </w:rPr>
        <w:t>řijímejte jeden druhého, tak jako Kristus k slávě Boží přijal vás</w:t>
      </w:r>
      <w:r w:rsidRPr="00B1013E">
        <w:rPr>
          <w:rFonts w:ascii="Calibri" w:hAnsi="Calibri" w:cs="Calibri"/>
          <w:i/>
          <w:color w:val="000000"/>
        </w:rPr>
        <w:t>.</w:t>
      </w:r>
      <w:r w:rsidRPr="00B1013E">
        <w:rPr>
          <w:rFonts w:ascii="Calibri" w:hAnsi="Calibri" w:cs="Calibri"/>
          <w:color w:val="000000"/>
        </w:rPr>
        <w:t>“ To je velmi snadné, pokud se jedná o někoho, kdo je v </w:t>
      </w:r>
      <w:r>
        <w:rPr>
          <w:rFonts w:ascii="Calibri" w:hAnsi="Calibri" w:cs="Calibri"/>
          <w:color w:val="000000"/>
        </w:rPr>
        <w:t>mé</w:t>
      </w:r>
      <w:r w:rsidRPr="00B1013E">
        <w:rPr>
          <w:rFonts w:ascii="Calibri" w:hAnsi="Calibri" w:cs="Calibri"/>
          <w:color w:val="000000"/>
        </w:rPr>
        <w:t xml:space="preserve"> názorové bublině. Ale skutečně </w:t>
      </w:r>
      <w:r>
        <w:rPr>
          <w:rFonts w:ascii="Calibri" w:hAnsi="Calibri" w:cs="Calibri"/>
          <w:color w:val="000000"/>
        </w:rPr>
        <w:t xml:space="preserve">Pavel myslel </w:t>
      </w:r>
      <w:r w:rsidRPr="00B1013E">
        <w:rPr>
          <w:rFonts w:ascii="Calibri" w:hAnsi="Calibri" w:cs="Calibri"/>
          <w:color w:val="000000"/>
        </w:rPr>
        <w:t>každého a</w:t>
      </w:r>
      <w:r>
        <w:rPr>
          <w:rFonts w:ascii="Calibri" w:hAnsi="Calibri" w:cs="Calibri"/>
          <w:color w:val="000000"/>
        </w:rPr>
        <w:t>,</w:t>
      </w:r>
      <w:r w:rsidRPr="00B1013E">
        <w:rPr>
          <w:rFonts w:ascii="Calibri" w:hAnsi="Calibri" w:cs="Calibri"/>
          <w:color w:val="000000"/>
        </w:rPr>
        <w:t xml:space="preserve"> ještě navíc</w:t>
      </w:r>
      <w:r>
        <w:rPr>
          <w:rFonts w:ascii="Calibri" w:hAnsi="Calibri" w:cs="Calibri"/>
          <w:color w:val="000000"/>
        </w:rPr>
        <w:t>,</w:t>
      </w:r>
      <w:r w:rsidRPr="00B1013E">
        <w:rPr>
          <w:rFonts w:ascii="Calibri" w:hAnsi="Calibri" w:cs="Calibri"/>
          <w:color w:val="000000"/>
        </w:rPr>
        <w:t xml:space="preserve"> jako Kristus přijal nás?! Ano, tento verš je třeba brát doslova… </w:t>
      </w:r>
      <w:r>
        <w:rPr>
          <w:rFonts w:ascii="Calibri" w:hAnsi="Calibri" w:cs="Calibri"/>
          <w:color w:val="000000"/>
        </w:rPr>
        <w:t>A kde jinde než v církvi ho máme realizovat?</w:t>
      </w:r>
    </w:p>
    <w:p w:rsidR="001879E7" w:rsidRDefault="001879E7" w:rsidP="001879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Milí přátelé, stávající situace je a bude pro mnohé nelehkou zkouškou. Rádi jsme hovořili o tom, že naše církev má rodinný charakter. Pohled na sbor jako na rodinu je silným odkazem našich otců i naším současným dobrým důrazem. Nenechme si tento důraz vyrvat. Nepůjde to samo, budeme se o něj muset „poprat“, a to nikoli v boji s druhými, ale často v sobě samých. Zároveň mysleme na potřebné, kteří mezi námi budou přibývat, usilujme o to být nositeli pokoje a společně hledejme, co prospívá růstu Božího království. </w:t>
      </w:r>
    </w:p>
    <w:p w:rsidR="001879E7" w:rsidRDefault="001879E7" w:rsidP="001879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Přeji vám požehnaný advent, ve kterém budeme moci díky Boží moci prožívat pokoj uprostřed nepokoje a jednotu uprostřed nejednoty.</w:t>
      </w:r>
    </w:p>
    <w:p w:rsidR="001879E7" w:rsidRDefault="001879E7" w:rsidP="001879E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Váš v Kristu</w:t>
      </w:r>
    </w:p>
    <w:p w:rsidR="001879E7" w:rsidRDefault="001879E7" w:rsidP="001879E7">
      <w:r>
        <w:rPr>
          <w:rFonts w:ascii="Calibri" w:hAnsi="Calibri" w:cs="Calibri"/>
          <w:color w:val="000000"/>
        </w:rPr>
        <w:t xml:space="preserve">David Novák </w:t>
      </w:r>
    </w:p>
    <w:p w:rsidR="007F22E8" w:rsidRDefault="007F22E8"/>
    <w:sectPr w:rsidR="007F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E7"/>
    <w:rsid w:val="001879E7"/>
    <w:rsid w:val="00393D7D"/>
    <w:rsid w:val="007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6D76-C65D-4C31-AD49-CA287D5F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9E7"/>
  </w:style>
  <w:style w:type="paragraph" w:styleId="Nadpis1">
    <w:name w:val="heading 1"/>
    <w:basedOn w:val="Normln"/>
    <w:next w:val="Normln"/>
    <w:link w:val="Nadpis1Char"/>
    <w:qFormat/>
    <w:rsid w:val="001879E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pacing w:val="70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79E7"/>
    <w:rPr>
      <w:rFonts w:ascii="Arial" w:eastAsia="Times New Roman" w:hAnsi="Arial" w:cs="Arial"/>
      <w:b/>
      <w:bCs/>
      <w:spacing w:val="70"/>
      <w:sz w:val="32"/>
      <w:szCs w:val="24"/>
      <w:lang w:eastAsia="cs-CZ"/>
    </w:rPr>
  </w:style>
  <w:style w:type="character" w:styleId="Hypertextovodkaz">
    <w:name w:val="Hyperlink"/>
    <w:basedOn w:val="Standardnpsmoodstavce"/>
    <w:unhideWhenUsed/>
    <w:rsid w:val="00187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novak@c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.cz" TargetMode="External"/><Relationship Id="rId5" Type="http://schemas.openxmlformats.org/officeDocument/2006/relationships/hyperlink" Target="mailto:david.novak@cb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2021-11-25T13:07:00Z</dcterms:created>
  <dcterms:modified xsi:type="dcterms:W3CDTF">2021-11-25T13:19:00Z</dcterms:modified>
</cp:coreProperties>
</file>