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2E" w:rsidRDefault="00E01E2E" w:rsidP="00E01E2E">
      <w:pPr>
        <w:jc w:val="center"/>
      </w:pPr>
      <w:bookmarkStart w:id="0" w:name="_GoBack"/>
      <w:bookmarkEnd w:id="0"/>
      <w:r>
        <w:rPr>
          <w:noProof/>
          <w:color w:val="002060"/>
          <w:sz w:val="20"/>
          <w:szCs w:val="20"/>
          <w:lang w:eastAsia="cs-CZ"/>
        </w:rPr>
        <w:drawing>
          <wp:inline distT="0" distB="0" distL="0" distR="0" wp14:anchorId="306605FA" wp14:editId="550026FA">
            <wp:extent cx="1266825" cy="835706"/>
            <wp:effectExtent l="0" t="0" r="0" b="2540"/>
            <wp:docPr id="2" name="Obrázek 2" descr="cid:image001.jpg@01D60114.403C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jpg@01D60114.403CFA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52" cy="85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2E" w:rsidRDefault="00B1651A" w:rsidP="00E01E2E">
      <w:pPr>
        <w:jc w:val="center"/>
        <w:rPr>
          <w:rFonts w:ascii="Georgia" w:hAnsi="Georgia"/>
          <w:b/>
          <w:color w:val="002060"/>
        </w:rPr>
      </w:pPr>
      <w:r>
        <w:rPr>
          <w:rFonts w:ascii="Georgia" w:hAnsi="Georgia"/>
          <w:b/>
          <w:color w:val="002060"/>
        </w:rPr>
        <w:t>4. prosince 2021</w:t>
      </w:r>
    </w:p>
    <w:p w:rsidR="00B1651A" w:rsidRPr="00FC7D08" w:rsidRDefault="00FC7D08" w:rsidP="00B1651A">
      <w:pPr>
        <w:jc w:val="center"/>
        <w:rPr>
          <w:rFonts w:ascii="Georgia" w:hAnsi="Georgia" w:cs="Arial"/>
          <w:b/>
          <w:color w:val="1F3864" w:themeColor="accent5" w:themeShade="80"/>
          <w:sz w:val="32"/>
          <w:szCs w:val="32"/>
          <w:shd w:val="clear" w:color="auto" w:fill="FFFFFF"/>
        </w:rPr>
      </w:pPr>
      <w:r>
        <w:rPr>
          <w:rFonts w:ascii="Georgia" w:hAnsi="Georgia" w:cs="Arial"/>
          <w:b/>
          <w:color w:val="1F3864" w:themeColor="accent5" w:themeShade="80"/>
          <w:sz w:val="32"/>
          <w:szCs w:val="32"/>
          <w:shd w:val="clear" w:color="auto" w:fill="FFFFFF"/>
        </w:rPr>
        <w:t>VZPOMÍNKA NA PARDUBICKÉ ŽIDY</w:t>
      </w:r>
    </w:p>
    <w:p w:rsidR="0014777C" w:rsidRPr="00E03FE4" w:rsidRDefault="00B1651A" w:rsidP="0014777C">
      <w:pPr>
        <w:jc w:val="center"/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</w:pPr>
      <w:r w:rsidRPr="00595383">
        <w:rPr>
          <w:rFonts w:ascii="Georgia" w:hAnsi="Georgia" w:cs="Arial"/>
          <w:color w:val="1F3864" w:themeColor="accent5" w:themeShade="80"/>
          <w:sz w:val="24"/>
          <w:szCs w:val="24"/>
        </w:rPr>
        <w:br/>
      </w:r>
      <w:r w:rsidRPr="00E03FE4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 xml:space="preserve"> od 17 hodin na místě bývalé synagogy u budovy Domu služeb v</w:t>
      </w:r>
      <w:r w:rsidR="000B5D23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> </w:t>
      </w:r>
      <w:r w:rsidRPr="00E03FE4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>Pardubicích</w:t>
      </w:r>
      <w:r w:rsidR="000B5D23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 xml:space="preserve">, křižovatka 17. listopadu a Palackého třidy </w:t>
      </w:r>
    </w:p>
    <w:p w:rsidR="00B1651A" w:rsidRPr="00E03FE4" w:rsidRDefault="008A2D50" w:rsidP="00B1651A">
      <w:pPr>
        <w:jc w:val="center"/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</w:pPr>
      <w:r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>od 18,00</w:t>
      </w:r>
      <w:r w:rsidR="00B1651A" w:rsidRPr="00E03FE4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 xml:space="preserve"> v sá</w:t>
      </w:r>
      <w:r w:rsidR="000B5D23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 xml:space="preserve">le Slova Života v Areálu </w:t>
      </w:r>
      <w:proofErr w:type="spellStart"/>
      <w:r w:rsidR="000B5D23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>Vadas</w:t>
      </w:r>
      <w:proofErr w:type="spellEnd"/>
      <w:r w:rsidR="000B5D23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 xml:space="preserve"> v </w:t>
      </w:r>
      <w:r w:rsidR="0014777C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>Pardubicích</w:t>
      </w:r>
      <w:r w:rsidR="000B5D23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>, 17. listopadu 216</w:t>
      </w:r>
    </w:p>
    <w:p w:rsidR="00E01E2E" w:rsidRPr="00235F2D" w:rsidRDefault="00E01E2E" w:rsidP="00E01E2E">
      <w:pPr>
        <w:rPr>
          <w:rFonts w:ascii="Georgia" w:hAnsi="Georgia"/>
          <w:color w:val="002060"/>
        </w:rPr>
      </w:pPr>
    </w:p>
    <w:p w:rsidR="00120BDF" w:rsidRPr="00E03FE4" w:rsidRDefault="00E03FE4" w:rsidP="00B1651A">
      <w:pPr>
        <w:rPr>
          <w:rFonts w:ascii="Georgia" w:hAnsi="Georgia"/>
          <w:b/>
          <w:color w:val="002060"/>
          <w:sz w:val="20"/>
          <w:szCs w:val="20"/>
        </w:rPr>
      </w:pPr>
      <w:r w:rsidRPr="00E03FE4">
        <w:rPr>
          <w:rFonts w:ascii="Georgia" w:hAnsi="Georgia"/>
          <w:b/>
          <w:color w:val="002060"/>
          <w:sz w:val="20"/>
          <w:szCs w:val="20"/>
        </w:rPr>
        <w:t>P</w:t>
      </w:r>
      <w:r w:rsidR="00B1651A" w:rsidRPr="00E03FE4">
        <w:rPr>
          <w:rFonts w:ascii="Georgia" w:hAnsi="Georgia"/>
          <w:b/>
          <w:color w:val="002060"/>
          <w:sz w:val="20"/>
          <w:szCs w:val="20"/>
        </w:rPr>
        <w:t>ROGRAM:</w:t>
      </w:r>
    </w:p>
    <w:p w:rsidR="0015447A" w:rsidRDefault="0015447A" w:rsidP="00E01E2E">
      <w:pPr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</w:pPr>
    </w:p>
    <w:p w:rsidR="00B1651A" w:rsidRDefault="001A7019" w:rsidP="00E01E2E">
      <w:pPr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</w:pPr>
      <w:r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>U</w:t>
      </w:r>
      <w:r w:rsidR="00B1651A" w:rsidRPr="00E03FE4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 xml:space="preserve"> Domu služeb Pardubice</w:t>
      </w:r>
      <w:r w:rsidR="00B1651A"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="00B1651A"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="00B1651A"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17</w:t>
      </w:r>
      <w:r w:rsidR="002E2D8D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,</w:t>
      </w:r>
      <w:r w:rsidR="00B1651A"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00 </w:t>
      </w:r>
      <w:r w:rsidR="00B1651A"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 w:rsidR="00B1651A"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  <w:t>Představení akce, proslov</w:t>
      </w:r>
      <w:r w:rsidR="00B1651A"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="00B1651A"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="00B1651A"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17,10</w:t>
      </w:r>
      <w:r w:rsidR="00B1651A"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 w:rsidR="00B1651A"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  <w:t>Pokládání květin na místě bývalé pamětní desky pardubické synagogy</w:t>
      </w:r>
    </w:p>
    <w:p w:rsidR="0015447A" w:rsidRPr="00E03FE4" w:rsidRDefault="0015447A" w:rsidP="00E01E2E">
      <w:pPr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</w:pPr>
      <w:r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17,30</w:t>
      </w:r>
      <w:r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  <w:t xml:space="preserve">Společný přechod do Areálu </w:t>
      </w:r>
      <w:proofErr w:type="spellStart"/>
      <w:r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Vadas</w:t>
      </w:r>
      <w:proofErr w:type="spellEnd"/>
      <w:r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 a sálu Slova života.</w:t>
      </w:r>
    </w:p>
    <w:p w:rsidR="0015447A" w:rsidRDefault="0015447A" w:rsidP="00E01E2E">
      <w:pPr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</w:pPr>
    </w:p>
    <w:p w:rsidR="00B1651A" w:rsidRPr="00E03FE4" w:rsidRDefault="00B1651A" w:rsidP="005367FA">
      <w:pPr>
        <w:rPr>
          <w:rFonts w:ascii="Georgia" w:hAnsi="Georgia"/>
          <w:color w:val="002060"/>
          <w:sz w:val="20"/>
          <w:szCs w:val="20"/>
        </w:rPr>
      </w:pPr>
      <w:r w:rsidRPr="00E03FE4">
        <w:rPr>
          <w:rFonts w:ascii="Georgia" w:hAnsi="Georgia" w:cs="Arial"/>
          <w:b/>
          <w:color w:val="1F3864" w:themeColor="accent5" w:themeShade="80"/>
          <w:sz w:val="20"/>
          <w:szCs w:val="20"/>
          <w:shd w:val="clear" w:color="auto" w:fill="FFFFFF"/>
        </w:rPr>
        <w:t>Areál VADAS, sál Slovo života</w:t>
      </w:r>
      <w:r w:rsidRPr="00E03FE4">
        <w:rPr>
          <w:rFonts w:ascii="Georgia" w:hAnsi="Georgia" w:cs="Arial"/>
          <w:b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br/>
      </w:r>
      <w:r w:rsidR="002E2D8D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18,</w:t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00 </w:t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  <w:t>Úvod a přivítání hostů</w:t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                        </w:t>
      </w:r>
      <w:r w:rsidR="005367FA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Hudební bloky PaedDr. Vladimír Beňo a spol.</w:t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                         </w:t>
      </w:r>
      <w:r w:rsidR="005367FA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Jindřich </w:t>
      </w:r>
      <w:proofErr w:type="spellStart"/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Kimler</w:t>
      </w:r>
      <w:proofErr w:type="spellEnd"/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, ICEJ a přátelé Izraele</w:t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 </w:t>
      </w:r>
      <w:r w:rsidR="005367FA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    </w:t>
      </w:r>
      <w:r w:rsidR="005367FA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 w:rsidR="005367FA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Představení výstavy Židé v Gulagu</w:t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="005367FA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  </w:t>
      </w:r>
      <w:r w:rsidR="005367FA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 w:rsidR="005367FA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Promítnutí starých fotografii, vzpomínky, svědectví</w:t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="005367FA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20,00 </w:t>
      </w:r>
      <w:r w:rsidR="005367FA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 w:rsidR="005367FA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ab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 Závěr, prohlídka výstavy, rozhovory</w:t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Výstava ŽIDÉ V GULAGU se koná ve spolupráci s Ústavem pro studium totalitních režimů</w:t>
      </w:r>
      <w:r w:rsidR="00120BDF"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 a j</w:t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e projektem autorské dvojice Adama </w:t>
      </w:r>
      <w:proofErr w:type="spellStart"/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>Hradilka</w:t>
      </w:r>
      <w:proofErr w:type="spellEnd"/>
      <w:r w:rsidRPr="00E03FE4">
        <w:rPr>
          <w:rFonts w:ascii="Georgia" w:hAnsi="Georgia" w:cs="Arial"/>
          <w:color w:val="1F3864" w:themeColor="accent5" w:themeShade="80"/>
          <w:sz w:val="20"/>
          <w:szCs w:val="20"/>
          <w:shd w:val="clear" w:color="auto" w:fill="FFFFFF"/>
        </w:rPr>
        <w:t xml:space="preserve"> a Jana Dvořáka.</w:t>
      </w:r>
      <w:r w:rsidRPr="00E03FE4">
        <w:rPr>
          <w:rFonts w:ascii="Georgia" w:hAnsi="Georgia" w:cs="Arial"/>
          <w:color w:val="1F3864" w:themeColor="accent5" w:themeShade="80"/>
          <w:sz w:val="20"/>
          <w:szCs w:val="20"/>
        </w:rPr>
        <w:br/>
      </w:r>
      <w:r w:rsidRPr="00E03FE4">
        <w:rPr>
          <w:rFonts w:ascii="Georgia" w:hAnsi="Georgia" w:cs="Arial"/>
          <w:color w:val="000000"/>
          <w:sz w:val="20"/>
          <w:szCs w:val="20"/>
        </w:rPr>
        <w:br/>
      </w:r>
    </w:p>
    <w:p w:rsidR="00E01E2E" w:rsidRPr="00E03FE4" w:rsidRDefault="00E01E2E" w:rsidP="00E01E2E">
      <w:pPr>
        <w:rPr>
          <w:rFonts w:ascii="Georgia" w:hAnsi="Georgia"/>
          <w:color w:val="002060"/>
          <w:sz w:val="20"/>
          <w:szCs w:val="20"/>
        </w:rPr>
      </w:pPr>
    </w:p>
    <w:p w:rsidR="00E01E2E" w:rsidRDefault="00E01E2E" w:rsidP="00E01E2E">
      <w:pPr>
        <w:jc w:val="center"/>
        <w:rPr>
          <w:rFonts w:ascii="TimesNewRomanPSMT" w:hAnsi="TimesNewRomanPSMT"/>
          <w:color w:val="1F3864" w:themeColor="accent5" w:themeShade="80"/>
          <w:sz w:val="14"/>
          <w:szCs w:val="14"/>
        </w:rPr>
      </w:pPr>
    </w:p>
    <w:p w:rsidR="00E01E2E" w:rsidRPr="00D3684E" w:rsidRDefault="00E01E2E" w:rsidP="00E01E2E">
      <w:pPr>
        <w:jc w:val="center"/>
        <w:rPr>
          <w:rFonts w:cs="Calibri"/>
          <w:color w:val="1F3864" w:themeColor="accent5" w:themeShade="80"/>
          <w:sz w:val="17"/>
          <w:szCs w:val="17"/>
        </w:rPr>
      </w:pPr>
      <w:r w:rsidRPr="00D3684E">
        <w:rPr>
          <w:rFonts w:ascii="TimesNewRomanPSMT" w:hAnsi="TimesNewRomanPSMT"/>
          <w:color w:val="1F3864" w:themeColor="accent5" w:themeShade="80"/>
          <w:sz w:val="14"/>
          <w:szCs w:val="14"/>
        </w:rPr>
        <w:t xml:space="preserve">Valdštejnské nám. 17/4, 118 01 Praha 1, Tel.: + 420 </w:t>
      </w:r>
      <w:r w:rsidRPr="00D3684E">
        <w:rPr>
          <w:rFonts w:ascii="Times New Roman" w:hAnsi="Times New Roman" w:cs="Times New Roman"/>
          <w:color w:val="1F3864" w:themeColor="accent5" w:themeShade="80"/>
          <w:sz w:val="14"/>
          <w:szCs w:val="14"/>
        </w:rPr>
        <w:t xml:space="preserve">257 073 112, Fax: + 420 257 535 700, </w:t>
      </w:r>
      <w:hyperlink r:id="rId7" w:history="1">
        <w:r w:rsidRPr="00D3684E">
          <w:rPr>
            <w:rStyle w:val="Hypertextovodkaz"/>
            <w:rFonts w:ascii="Times New Roman" w:hAnsi="Times New Roman" w:cs="Times New Roman"/>
            <w:color w:val="1F3864" w:themeColor="accent5" w:themeShade="80"/>
            <w:sz w:val="14"/>
            <w:szCs w:val="14"/>
          </w:rPr>
          <w:t>horskam@senat.cz</w:t>
        </w:r>
      </w:hyperlink>
      <w:r w:rsidRPr="00D3684E">
        <w:rPr>
          <w:rFonts w:ascii="Times New Roman" w:hAnsi="Times New Roman" w:cs="Times New Roman"/>
          <w:color w:val="1F3864" w:themeColor="accent5" w:themeShade="80"/>
          <w:sz w:val="14"/>
          <w:szCs w:val="14"/>
        </w:rPr>
        <w:t xml:space="preserve">, </w:t>
      </w:r>
      <w:hyperlink r:id="rId8" w:history="1">
        <w:r w:rsidRPr="00D3684E">
          <w:rPr>
            <w:rStyle w:val="Hypertextovodkaz"/>
            <w:rFonts w:ascii="Times New Roman" w:hAnsi="Times New Roman" w:cs="Times New Roman"/>
            <w:color w:val="1F3864" w:themeColor="accent5" w:themeShade="80"/>
            <w:sz w:val="14"/>
            <w:szCs w:val="14"/>
          </w:rPr>
          <w:t>kancelar@milusehorska.cz</w:t>
        </w:r>
      </w:hyperlink>
      <w:r w:rsidRPr="00D3684E">
        <w:rPr>
          <w:rFonts w:ascii="Times New Roman" w:hAnsi="Times New Roman" w:cs="Times New Roman"/>
          <w:color w:val="1F3864" w:themeColor="accent5" w:themeShade="80"/>
          <w:sz w:val="14"/>
          <w:szCs w:val="14"/>
        </w:rPr>
        <w:t xml:space="preserve">, </w:t>
      </w:r>
      <w:hyperlink r:id="rId9" w:history="1">
        <w:r w:rsidRPr="00D3684E">
          <w:rPr>
            <w:rStyle w:val="Hypertextovodkaz"/>
            <w:rFonts w:ascii="Times New Roman" w:hAnsi="Times New Roman" w:cs="Times New Roman"/>
            <w:color w:val="1F3864" w:themeColor="accent5" w:themeShade="80"/>
            <w:sz w:val="14"/>
            <w:szCs w:val="14"/>
          </w:rPr>
          <w:t>www.milusehorska.eu</w:t>
        </w:r>
      </w:hyperlink>
      <w:r w:rsidRPr="00D3684E">
        <w:rPr>
          <w:rFonts w:ascii="Times New Roman" w:hAnsi="Times New Roman" w:cs="Times New Roman"/>
          <w:color w:val="1F3864" w:themeColor="accent5" w:themeShade="80"/>
          <w:sz w:val="14"/>
          <w:szCs w:val="14"/>
        </w:rPr>
        <w:t xml:space="preserve">, </w:t>
      </w:r>
      <w:hyperlink r:id="rId10" w:history="1">
        <w:r w:rsidRPr="00D3684E">
          <w:rPr>
            <w:rStyle w:val="Hypertextovodkaz"/>
            <w:rFonts w:ascii="Times New Roman" w:hAnsi="Times New Roman" w:cs="Times New Roman"/>
            <w:color w:val="1F3864" w:themeColor="accent5" w:themeShade="80"/>
            <w:sz w:val="14"/>
            <w:szCs w:val="14"/>
          </w:rPr>
          <w:t>www.senat.cz</w:t>
        </w:r>
      </w:hyperlink>
      <w:r w:rsidRPr="00D3684E">
        <w:rPr>
          <w:rFonts w:ascii="Times New Roman" w:hAnsi="Times New Roman" w:cs="Times New Roman"/>
          <w:color w:val="1F3864" w:themeColor="accent5" w:themeShade="80"/>
          <w:sz w:val="14"/>
          <w:szCs w:val="14"/>
        </w:rPr>
        <w:t xml:space="preserve">, E-mail: </w:t>
      </w:r>
      <w:proofErr w:type="spellStart"/>
      <w:r w:rsidRPr="00D3684E">
        <w:rPr>
          <w:rFonts w:ascii="Times New Roman" w:hAnsi="Times New Roman" w:cs="Times New Roman"/>
          <w:color w:val="1F3864" w:themeColor="accent5" w:themeShade="80"/>
          <w:sz w:val="14"/>
          <w:szCs w:val="14"/>
        </w:rPr>
        <w:t>epodatelna</w:t>
      </w:r>
      <w:proofErr w:type="spellEnd"/>
    </w:p>
    <w:p w:rsidR="00E01E2E" w:rsidRPr="00235F2D" w:rsidRDefault="00E01E2E" w:rsidP="00E01E2E">
      <w:pPr>
        <w:rPr>
          <w:rFonts w:ascii="Georgia" w:hAnsi="Georgia"/>
          <w:color w:val="002060"/>
        </w:rPr>
      </w:pPr>
    </w:p>
    <w:p w:rsidR="00626E02" w:rsidRDefault="00626E02"/>
    <w:sectPr w:rsidR="00626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2E"/>
    <w:rsid w:val="000B5D23"/>
    <w:rsid w:val="00120BDF"/>
    <w:rsid w:val="0014777C"/>
    <w:rsid w:val="0015447A"/>
    <w:rsid w:val="001A7019"/>
    <w:rsid w:val="0020229E"/>
    <w:rsid w:val="002E2D8D"/>
    <w:rsid w:val="0031586E"/>
    <w:rsid w:val="003D73B3"/>
    <w:rsid w:val="00493D98"/>
    <w:rsid w:val="005367FA"/>
    <w:rsid w:val="0060402B"/>
    <w:rsid w:val="00626E02"/>
    <w:rsid w:val="008645DA"/>
    <w:rsid w:val="008A2D50"/>
    <w:rsid w:val="009637B1"/>
    <w:rsid w:val="009A65A5"/>
    <w:rsid w:val="00B1651A"/>
    <w:rsid w:val="00C92ECE"/>
    <w:rsid w:val="00DC2EE9"/>
    <w:rsid w:val="00E01E2E"/>
    <w:rsid w:val="00E03FE4"/>
    <w:rsid w:val="00FC7D08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E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1E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E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1E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milusehor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rskam@senat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60114.403CFA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ena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usehorsk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Horská</dc:creator>
  <cp:lastModifiedBy>Miláček František</cp:lastModifiedBy>
  <cp:revision>2</cp:revision>
  <cp:lastPrinted>2021-11-26T06:52:00Z</cp:lastPrinted>
  <dcterms:created xsi:type="dcterms:W3CDTF">2021-11-26T07:01:00Z</dcterms:created>
  <dcterms:modified xsi:type="dcterms:W3CDTF">2021-11-26T07:01:00Z</dcterms:modified>
</cp:coreProperties>
</file>